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6671" w14:textId="0A4CB478" w:rsidR="00491A7E" w:rsidRDefault="00491A7E" w:rsidP="00CD238E">
      <w:pPr>
        <w:rPr>
          <w:rStyle w:val="Nzevknihy"/>
          <w:sz w:val="28"/>
        </w:rPr>
      </w:pPr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0DCC9651" wp14:editId="522BF219">
            <wp:simplePos x="0" y="0"/>
            <wp:positionH relativeFrom="margin">
              <wp:posOffset>-244475</wp:posOffset>
            </wp:positionH>
            <wp:positionV relativeFrom="paragraph">
              <wp:posOffset>-572134</wp:posOffset>
            </wp:positionV>
            <wp:extent cx="1264920" cy="1267948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69" cy="127090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38E">
        <w:tab/>
      </w:r>
      <w:r w:rsidR="00CD238E">
        <w:tab/>
      </w:r>
      <w:r w:rsidR="00CD238E">
        <w:tab/>
      </w:r>
      <w:r>
        <w:tab/>
      </w:r>
      <w:r w:rsidR="008B643E">
        <w:rPr>
          <w:rStyle w:val="Nzevknihy"/>
          <w:sz w:val="28"/>
        </w:rPr>
        <w:t>Okresní h</w:t>
      </w:r>
      <w:r w:rsidRPr="00491A7E">
        <w:rPr>
          <w:rStyle w:val="Nzevknihy"/>
          <w:sz w:val="28"/>
        </w:rPr>
        <w:t>ospodářská komora Kroměříž</w:t>
      </w:r>
    </w:p>
    <w:p w14:paraId="47F3A716" w14:textId="77777777" w:rsidR="00491A7E" w:rsidRDefault="00491A7E" w:rsidP="00491A7E">
      <w:pPr>
        <w:tabs>
          <w:tab w:val="left" w:pos="3055"/>
        </w:tabs>
        <w:rPr>
          <w:rStyle w:val="Nzevknihy"/>
          <w:sz w:val="28"/>
        </w:rPr>
      </w:pPr>
      <w:r>
        <w:rPr>
          <w:rStyle w:val="Nzevknihy"/>
          <w:sz w:val="28"/>
        </w:rPr>
        <w:tab/>
      </w:r>
      <w:r>
        <w:rPr>
          <w:rStyle w:val="Nzevknihy"/>
          <w:sz w:val="28"/>
        </w:rPr>
        <w:tab/>
      </w:r>
      <w:r w:rsidR="00CD4EB2">
        <w:rPr>
          <w:rStyle w:val="Nzevknihy"/>
          <w:sz w:val="28"/>
        </w:rPr>
        <w:tab/>
      </w:r>
      <w:r>
        <w:rPr>
          <w:rStyle w:val="Nzevknihy"/>
          <w:sz w:val="28"/>
        </w:rPr>
        <w:t>Vás zve na seminář:</w:t>
      </w:r>
    </w:p>
    <w:p w14:paraId="500900CF" w14:textId="77777777" w:rsidR="0090362E" w:rsidRDefault="00165E4D" w:rsidP="0090362E">
      <w:pPr>
        <w:tabs>
          <w:tab w:val="left" w:pos="3055"/>
        </w:tabs>
        <w:jc w:val="center"/>
        <w:rPr>
          <w:rStyle w:val="Nzevknihy"/>
          <w:sz w:val="44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</w:pPr>
      <w:r w:rsidRPr="00CD4EB2">
        <w:rPr>
          <w:rStyle w:val="Nzevknihy"/>
          <w:sz w:val="36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„</w:t>
      </w:r>
      <w:r w:rsidR="009B4304" w:rsidRPr="009B4304">
        <w:rPr>
          <w:rStyle w:val="Nzevknihy"/>
          <w:sz w:val="44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Daň z příjmů fyzických osob za rok 2025 – aktuální problematika</w:t>
      </w:r>
      <w:r w:rsidRPr="00CD4EB2">
        <w:rPr>
          <w:rStyle w:val="Nzevknihy"/>
          <w:sz w:val="44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“</w:t>
      </w:r>
    </w:p>
    <w:p w14:paraId="4E8EBF1C" w14:textId="0470D779" w:rsidR="00491A7E" w:rsidRPr="009B4304" w:rsidRDefault="002C1D04" w:rsidP="0090362E">
      <w:pPr>
        <w:tabs>
          <w:tab w:val="left" w:pos="3055"/>
        </w:tabs>
        <w:rPr>
          <w:rFonts w:asciiTheme="majorHAnsi" w:hAnsiTheme="majorHAnsi" w:cstheme="majorHAnsi"/>
          <w:b/>
          <w:color w:val="212529"/>
          <w:sz w:val="26"/>
          <w:szCs w:val="26"/>
        </w:rPr>
      </w:pPr>
      <w:proofErr w:type="gramStart"/>
      <w:r w:rsidRPr="00CD4EB2">
        <w:rPr>
          <w:rFonts w:ascii="Segoe UI Symbol" w:hAnsi="Segoe UI Symbol" w:cs="Segoe UI Symbol"/>
          <w:color w:val="212529"/>
          <w:sz w:val="28"/>
          <w:szCs w:val="26"/>
        </w:rPr>
        <w:t>📅</w:t>
      </w:r>
      <w:r w:rsidRPr="00CD4EB2">
        <w:rPr>
          <w:rFonts w:asciiTheme="majorHAnsi" w:hAnsiTheme="majorHAnsi" w:cstheme="majorHAnsi"/>
          <w:sz w:val="28"/>
          <w:szCs w:val="26"/>
        </w:rPr>
        <w:t xml:space="preserve">  Termín</w:t>
      </w:r>
      <w:proofErr w:type="gramEnd"/>
      <w:r w:rsidR="00491A7E" w:rsidRPr="00CD4EB2">
        <w:rPr>
          <w:rFonts w:asciiTheme="majorHAnsi" w:hAnsiTheme="majorHAnsi" w:cstheme="majorHAnsi"/>
          <w:color w:val="212529"/>
          <w:sz w:val="26"/>
          <w:szCs w:val="26"/>
        </w:rPr>
        <w:t xml:space="preserve">: </w:t>
      </w:r>
      <w:r w:rsidR="009B4304" w:rsidRPr="009B4304">
        <w:rPr>
          <w:rFonts w:asciiTheme="majorHAnsi" w:hAnsiTheme="majorHAnsi" w:cstheme="majorHAnsi"/>
          <w:b/>
          <w:color w:val="212529"/>
          <w:sz w:val="26"/>
          <w:szCs w:val="26"/>
        </w:rPr>
        <w:t>3.</w:t>
      </w:r>
      <w:r w:rsidR="00491A7E" w:rsidRPr="009B4304">
        <w:rPr>
          <w:rFonts w:asciiTheme="majorHAnsi" w:hAnsiTheme="majorHAnsi" w:cstheme="majorHAnsi"/>
          <w:b/>
          <w:color w:val="212529"/>
          <w:sz w:val="26"/>
          <w:szCs w:val="26"/>
        </w:rPr>
        <w:t xml:space="preserve"> února (</w:t>
      </w:r>
      <w:r w:rsidR="009B4304" w:rsidRPr="009B4304">
        <w:rPr>
          <w:rFonts w:asciiTheme="majorHAnsi" w:hAnsiTheme="majorHAnsi" w:cstheme="majorHAnsi"/>
          <w:b/>
          <w:color w:val="212529"/>
          <w:sz w:val="26"/>
          <w:szCs w:val="26"/>
        </w:rPr>
        <w:t>úterý</w:t>
      </w:r>
      <w:r w:rsidR="00491A7E" w:rsidRPr="009B4304">
        <w:rPr>
          <w:rFonts w:asciiTheme="majorHAnsi" w:hAnsiTheme="majorHAnsi" w:cstheme="majorHAnsi"/>
          <w:b/>
          <w:color w:val="212529"/>
          <w:sz w:val="26"/>
          <w:szCs w:val="26"/>
        </w:rPr>
        <w:t>) 2026</w:t>
      </w:r>
      <w:r w:rsidR="008B2797" w:rsidRPr="009B4304">
        <w:rPr>
          <w:rFonts w:asciiTheme="majorHAnsi" w:hAnsiTheme="majorHAnsi" w:cstheme="majorHAnsi"/>
          <w:b/>
          <w:color w:val="212529"/>
          <w:sz w:val="26"/>
          <w:szCs w:val="26"/>
        </w:rPr>
        <w:t xml:space="preserve"> – začátek v</w:t>
      </w:r>
      <w:r w:rsidR="009B4304" w:rsidRPr="009B4304">
        <w:rPr>
          <w:rFonts w:asciiTheme="majorHAnsi" w:hAnsiTheme="majorHAnsi" w:cstheme="majorHAnsi"/>
          <w:b/>
          <w:color w:val="212529"/>
          <w:sz w:val="26"/>
          <w:szCs w:val="26"/>
        </w:rPr>
        <w:t> 9:00</w:t>
      </w:r>
      <w:r w:rsidR="008B2797" w:rsidRPr="009B4304">
        <w:rPr>
          <w:rFonts w:asciiTheme="majorHAnsi" w:hAnsiTheme="majorHAnsi" w:cstheme="majorHAnsi"/>
          <w:b/>
          <w:color w:val="212529"/>
          <w:sz w:val="26"/>
          <w:szCs w:val="26"/>
        </w:rPr>
        <w:t xml:space="preserve"> hod.</w:t>
      </w:r>
    </w:p>
    <w:p w14:paraId="554678E7" w14:textId="0A312A31" w:rsidR="00491A7E" w:rsidRPr="009B4304" w:rsidRDefault="002C1D04" w:rsidP="00491A7E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color w:val="212529"/>
          <w:sz w:val="26"/>
          <w:szCs w:val="26"/>
        </w:rPr>
      </w:pPr>
      <w:r w:rsidRPr="00CD4EB2">
        <w:rPr>
          <w:rFonts w:ascii="Segoe UI Symbol" w:hAnsi="Segoe UI Symbol" w:cs="Segoe UI Symbol"/>
          <w:b w:val="0"/>
          <w:bCs w:val="0"/>
          <w:color w:val="212529"/>
          <w:sz w:val="28"/>
          <w:szCs w:val="26"/>
        </w:rPr>
        <w:t>👨</w:t>
      </w:r>
      <w:r w:rsidRPr="00CD4EB2">
        <w:rPr>
          <w:rFonts w:asciiTheme="majorHAnsi" w:hAnsiTheme="majorHAnsi" w:cstheme="majorHAnsi"/>
          <w:b w:val="0"/>
          <w:bCs w:val="0"/>
          <w:color w:val="212529"/>
          <w:sz w:val="28"/>
          <w:szCs w:val="26"/>
        </w:rPr>
        <w:t xml:space="preserve"> </w:t>
      </w:r>
      <w:r w:rsidRPr="00CD4EB2">
        <w:rPr>
          <w:rFonts w:asciiTheme="majorHAnsi" w:hAnsiTheme="majorHAnsi" w:cstheme="majorHAnsi"/>
          <w:bCs w:val="0"/>
          <w:color w:val="212529"/>
          <w:sz w:val="28"/>
          <w:szCs w:val="26"/>
        </w:rPr>
        <w:t>‍</w:t>
      </w:r>
      <w:r w:rsidR="00491A7E" w:rsidRPr="00CD4EB2">
        <w:rPr>
          <w:rFonts w:asciiTheme="majorHAnsi" w:hAnsiTheme="majorHAnsi" w:cstheme="majorHAnsi"/>
          <w:bCs w:val="0"/>
          <w:color w:val="212529"/>
          <w:sz w:val="28"/>
          <w:szCs w:val="26"/>
        </w:rPr>
        <w:t>Přednášející</w:t>
      </w:r>
      <w:r w:rsidR="00491A7E"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 xml:space="preserve">: </w:t>
      </w:r>
      <w:r w:rsidR="009B4304" w:rsidRPr="009B4304">
        <w:rPr>
          <w:rFonts w:asciiTheme="majorHAnsi" w:hAnsiTheme="majorHAnsi" w:cstheme="majorHAnsi"/>
          <w:b w:val="0"/>
          <w:color w:val="212529"/>
          <w:sz w:val="26"/>
          <w:szCs w:val="26"/>
        </w:rPr>
        <w:t xml:space="preserve">Ing. Jindřich </w:t>
      </w:r>
      <w:proofErr w:type="gramStart"/>
      <w:r w:rsidR="009B4304" w:rsidRPr="009B4304">
        <w:rPr>
          <w:rFonts w:asciiTheme="majorHAnsi" w:hAnsiTheme="majorHAnsi" w:cstheme="majorHAnsi"/>
          <w:b w:val="0"/>
          <w:color w:val="212529"/>
          <w:sz w:val="26"/>
          <w:szCs w:val="26"/>
        </w:rPr>
        <w:t>Klaška - vedoucí</w:t>
      </w:r>
      <w:proofErr w:type="gramEnd"/>
      <w:r w:rsidR="009B4304" w:rsidRPr="009B4304">
        <w:rPr>
          <w:rFonts w:asciiTheme="majorHAnsi" w:hAnsiTheme="majorHAnsi" w:cstheme="majorHAnsi"/>
          <w:b w:val="0"/>
          <w:color w:val="212529"/>
          <w:sz w:val="26"/>
          <w:szCs w:val="26"/>
        </w:rPr>
        <w:t xml:space="preserve"> pobočky Specializovaného finančního úřadu v Brně</w:t>
      </w:r>
    </w:p>
    <w:p w14:paraId="0B9906B2" w14:textId="77777777" w:rsidR="002C1D04" w:rsidRPr="00CD4EB2" w:rsidRDefault="002C1D04" w:rsidP="002C1D04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</w:pPr>
      <w:r w:rsidRPr="00CD4EB2">
        <w:rPr>
          <w:rFonts w:ascii="Segoe UI Symbol" w:hAnsi="Segoe UI Symbol" w:cs="Segoe UI Symbol"/>
          <w:b w:val="0"/>
          <w:bCs w:val="0"/>
          <w:color w:val="212529"/>
          <w:sz w:val="28"/>
          <w:szCs w:val="26"/>
        </w:rPr>
        <w:t>📍</w:t>
      </w:r>
      <w:r w:rsidRPr="00CD4EB2">
        <w:rPr>
          <w:rFonts w:asciiTheme="majorHAnsi" w:hAnsiTheme="majorHAnsi" w:cstheme="majorHAnsi"/>
          <w:b w:val="0"/>
          <w:bCs w:val="0"/>
          <w:color w:val="212529"/>
          <w:sz w:val="28"/>
          <w:szCs w:val="26"/>
        </w:rPr>
        <w:t xml:space="preserve"> </w:t>
      </w:r>
      <w:r w:rsidRPr="00CD4EB2">
        <w:rPr>
          <w:rFonts w:asciiTheme="majorHAnsi" w:hAnsiTheme="majorHAnsi" w:cstheme="majorHAnsi"/>
          <w:bCs w:val="0"/>
          <w:color w:val="212529"/>
          <w:sz w:val="28"/>
          <w:szCs w:val="26"/>
        </w:rPr>
        <w:t>Místo konání</w:t>
      </w: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>: školící místnost OHK Kroměříž, Ve</w:t>
      </w:r>
      <w:r w:rsid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 xml:space="preserve">lehradská 625 (1. patro, vlevo, </w:t>
      </w: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>zadní část chodby)</w:t>
      </w:r>
    </w:p>
    <w:p w14:paraId="08A286CD" w14:textId="77777777" w:rsidR="00165E4D" w:rsidRPr="00CD4EB2" w:rsidRDefault="002C1D04" w:rsidP="002C1D0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</w:pPr>
      <w:r w:rsidRPr="00CD4EB2">
        <w:rPr>
          <w:rFonts w:ascii="Segoe UI Symbol" w:hAnsi="Segoe UI Symbol" w:cs="Segoe UI Symbol"/>
          <w:b w:val="0"/>
          <w:bCs w:val="0"/>
          <w:color w:val="212529"/>
          <w:sz w:val="28"/>
          <w:szCs w:val="26"/>
        </w:rPr>
        <w:t>💰</w:t>
      </w:r>
      <w:r w:rsidRPr="00CD4EB2">
        <w:rPr>
          <w:rFonts w:asciiTheme="majorHAnsi" w:hAnsiTheme="majorHAnsi" w:cstheme="majorHAnsi"/>
          <w:b w:val="0"/>
          <w:bCs w:val="0"/>
          <w:color w:val="212529"/>
          <w:sz w:val="28"/>
          <w:szCs w:val="26"/>
        </w:rPr>
        <w:t xml:space="preserve"> </w:t>
      </w:r>
      <w:r w:rsidRPr="00CD4EB2">
        <w:rPr>
          <w:rFonts w:asciiTheme="majorHAnsi" w:hAnsiTheme="majorHAnsi" w:cstheme="majorHAnsi"/>
          <w:bCs w:val="0"/>
          <w:color w:val="212529"/>
          <w:sz w:val="28"/>
          <w:szCs w:val="26"/>
        </w:rPr>
        <w:t>Účastnický poplatek</w:t>
      </w: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 xml:space="preserve">: </w:t>
      </w:r>
    </w:p>
    <w:p w14:paraId="5E1A196C" w14:textId="77777777" w:rsidR="002C1D04" w:rsidRPr="00894029" w:rsidRDefault="00165E4D" w:rsidP="00165E4D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sz w:val="26"/>
          <w:szCs w:val="26"/>
        </w:rPr>
      </w:pP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ab/>
      </w: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ab/>
      </w: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ab/>
      </w: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ab/>
      </w:r>
      <w:r w:rsidR="002C1D04"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 xml:space="preserve">• členové OHK Kroměříž – </w:t>
      </w:r>
      <w:r w:rsidR="002C1D04"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>1</w:t>
      </w:r>
      <w:r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 xml:space="preserve"> </w:t>
      </w:r>
      <w:r w:rsidR="00894029"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>9</w:t>
      </w:r>
      <w:r w:rsidR="002C1D04"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>00Kč/1 účastník</w:t>
      </w:r>
    </w:p>
    <w:p w14:paraId="2A4E31DB" w14:textId="77777777" w:rsidR="002C1D04" w:rsidRPr="00CD4EB2" w:rsidRDefault="002C1D04" w:rsidP="00165E4D">
      <w:pPr>
        <w:pStyle w:val="Nadpis4"/>
        <w:shd w:val="clear" w:color="auto" w:fill="FFFFFF"/>
        <w:spacing w:before="0" w:beforeAutospacing="0"/>
        <w:ind w:left="2124" w:firstLine="708"/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</w:pPr>
      <w:r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 xml:space="preserve">• nečlenové OHK Kroměříž </w:t>
      </w:r>
      <w:r w:rsidR="00165E4D"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>–</w:t>
      </w:r>
      <w:r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 xml:space="preserve"> </w:t>
      </w:r>
      <w:r w:rsidR="00894029"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>2 3</w:t>
      </w:r>
      <w:r w:rsidR="00165E4D" w:rsidRPr="00894029">
        <w:rPr>
          <w:rFonts w:asciiTheme="majorHAnsi" w:hAnsiTheme="majorHAnsi" w:cstheme="majorHAnsi"/>
          <w:b w:val="0"/>
          <w:bCs w:val="0"/>
          <w:sz w:val="26"/>
          <w:szCs w:val="26"/>
        </w:rPr>
        <w:t xml:space="preserve">00Kč/1 </w:t>
      </w:r>
      <w:r w:rsidR="00165E4D"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>účastník</w:t>
      </w:r>
    </w:p>
    <w:p w14:paraId="14DB6E6F" w14:textId="77777777" w:rsidR="002C1D04" w:rsidRPr="00CD4EB2" w:rsidRDefault="00165E4D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</w:pPr>
      <w:r w:rsidRPr="00CD4EB2"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  <w:t>(v ceně je zahrnuto občerstvení i případné materiály)</w:t>
      </w:r>
    </w:p>
    <w:p w14:paraId="458E5F80" w14:textId="77777777" w:rsidR="00165E4D" w:rsidRPr="00CD4EB2" w:rsidRDefault="00165E4D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  <w:sz w:val="26"/>
          <w:szCs w:val="26"/>
        </w:rPr>
      </w:pPr>
    </w:p>
    <w:p w14:paraId="01F29AA1" w14:textId="77777777" w:rsidR="006A05E3" w:rsidRPr="00230192" w:rsidRDefault="00165E4D" w:rsidP="00894029">
      <w:pPr>
        <w:spacing w:after="0"/>
        <w:ind w:left="1979" w:hanging="197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D4EB2">
        <w:rPr>
          <w:rFonts w:asciiTheme="majorHAnsi" w:hAnsiTheme="majorHAnsi" w:cstheme="majorHAnsi"/>
          <w:b/>
          <w:sz w:val="28"/>
          <w:szCs w:val="26"/>
        </w:rPr>
        <w:t>Platba</w:t>
      </w:r>
      <w:r w:rsidRPr="00CD4EB2">
        <w:rPr>
          <w:rFonts w:asciiTheme="majorHAnsi" w:hAnsiTheme="majorHAnsi" w:cstheme="majorHAnsi"/>
          <w:sz w:val="28"/>
          <w:szCs w:val="26"/>
        </w:rPr>
        <w:t>:</w:t>
      </w:r>
      <w:r w:rsidRPr="00CD4EB2">
        <w:rPr>
          <w:rFonts w:asciiTheme="majorHAnsi" w:hAnsiTheme="majorHAnsi" w:cstheme="majorHAnsi"/>
          <w:sz w:val="26"/>
          <w:szCs w:val="26"/>
        </w:rPr>
        <w:t xml:space="preserve"> </w:t>
      </w:r>
      <w:r w:rsidR="00CD4EB2" w:rsidRPr="00CD4EB2">
        <w:rPr>
          <w:rFonts w:asciiTheme="majorHAnsi" w:hAnsiTheme="majorHAnsi" w:cstheme="majorHAnsi"/>
          <w:b/>
          <w:bCs/>
          <w:sz w:val="26"/>
          <w:szCs w:val="26"/>
        </w:rPr>
        <w:t xml:space="preserve">Bankovním </w:t>
      </w:r>
      <w:r w:rsidRPr="00CD4EB2">
        <w:rPr>
          <w:rFonts w:asciiTheme="majorHAnsi" w:hAnsiTheme="majorHAnsi" w:cstheme="majorHAnsi"/>
          <w:b/>
          <w:bCs/>
          <w:sz w:val="26"/>
          <w:szCs w:val="26"/>
        </w:rPr>
        <w:t>převodem</w:t>
      </w:r>
      <w:r w:rsidRPr="00CD4EB2">
        <w:rPr>
          <w:rFonts w:asciiTheme="majorHAnsi" w:hAnsiTheme="majorHAnsi" w:cstheme="majorHAnsi"/>
          <w:sz w:val="26"/>
          <w:szCs w:val="26"/>
        </w:rPr>
        <w:t xml:space="preserve"> – poplatek za účast poukažte na náš účet: </w:t>
      </w:r>
      <w:r w:rsidR="00894029">
        <w:rPr>
          <w:rFonts w:asciiTheme="majorHAnsi" w:hAnsiTheme="majorHAnsi" w:cstheme="majorHAnsi"/>
          <w:sz w:val="26"/>
          <w:szCs w:val="26"/>
        </w:rPr>
        <w:br/>
      </w:r>
      <w:r w:rsidRPr="00CD4EB2">
        <w:rPr>
          <w:rFonts w:asciiTheme="majorHAnsi" w:hAnsiTheme="majorHAnsi" w:cstheme="majorHAnsi"/>
          <w:b/>
          <w:bCs/>
          <w:sz w:val="26"/>
          <w:szCs w:val="26"/>
        </w:rPr>
        <w:t>107-3708610297/0100</w:t>
      </w:r>
      <w:r w:rsidRPr="00CD4EB2">
        <w:rPr>
          <w:rFonts w:asciiTheme="majorHAnsi" w:hAnsiTheme="majorHAnsi" w:cstheme="majorHAnsi"/>
          <w:sz w:val="26"/>
          <w:szCs w:val="26"/>
        </w:rPr>
        <w:t>, jako VS uveďte vaše IČ, po obdržení platby vám bude vystavena faktura.</w:t>
      </w:r>
      <w:r w:rsidR="00894029">
        <w:rPr>
          <w:rFonts w:asciiTheme="majorHAnsi" w:hAnsiTheme="majorHAnsi" w:cstheme="majorHAnsi"/>
          <w:sz w:val="26"/>
          <w:szCs w:val="26"/>
        </w:rPr>
        <w:t xml:space="preserve"> </w:t>
      </w:r>
      <w:r w:rsidRPr="00CD4EB2">
        <w:rPr>
          <w:rFonts w:asciiTheme="majorHAnsi" w:hAnsiTheme="majorHAnsi" w:cstheme="majorHAnsi"/>
          <w:sz w:val="26"/>
          <w:szCs w:val="26"/>
        </w:rPr>
        <w:t xml:space="preserve">Platbu můžete provést </w:t>
      </w:r>
      <w:r w:rsidRPr="00230192">
        <w:rPr>
          <w:rFonts w:asciiTheme="majorHAnsi" w:hAnsiTheme="majorHAnsi" w:cstheme="majorHAnsi"/>
          <w:b/>
          <w:sz w:val="26"/>
          <w:szCs w:val="26"/>
        </w:rPr>
        <w:t xml:space="preserve">i </w:t>
      </w:r>
      <w:r w:rsidRPr="00230192">
        <w:rPr>
          <w:rFonts w:asciiTheme="majorHAnsi" w:hAnsiTheme="majorHAnsi" w:cstheme="majorHAnsi"/>
          <w:b/>
          <w:bCs/>
          <w:sz w:val="26"/>
          <w:szCs w:val="26"/>
        </w:rPr>
        <w:t>v hotovosti na místě</w:t>
      </w:r>
      <w:r w:rsidRPr="00230192">
        <w:rPr>
          <w:rFonts w:asciiTheme="majorHAnsi" w:hAnsiTheme="majorHAnsi" w:cstheme="majorHAnsi"/>
          <w:b/>
          <w:sz w:val="26"/>
          <w:szCs w:val="26"/>
        </w:rPr>
        <w:t>.</w:t>
      </w:r>
      <w:r w:rsidR="00491A7E" w:rsidRPr="00230192">
        <w:rPr>
          <w:rFonts w:asciiTheme="majorHAnsi" w:hAnsiTheme="majorHAnsi" w:cstheme="majorHAnsi"/>
          <w:b/>
          <w:sz w:val="26"/>
          <w:szCs w:val="26"/>
        </w:rPr>
        <w:tab/>
      </w:r>
    </w:p>
    <w:p w14:paraId="772890E1" w14:textId="77777777" w:rsidR="00165E4D" w:rsidRPr="0001098C" w:rsidRDefault="00165E4D" w:rsidP="00165E4D">
      <w:pPr>
        <w:rPr>
          <w:rFonts w:asciiTheme="majorHAnsi" w:hAnsiTheme="majorHAnsi" w:cstheme="majorHAnsi"/>
          <w:b/>
          <w:sz w:val="24"/>
          <w:szCs w:val="24"/>
        </w:rPr>
      </w:pPr>
      <w:r w:rsidRPr="0001098C">
        <w:rPr>
          <w:rFonts w:asciiTheme="majorHAnsi" w:hAnsiTheme="majorHAnsi" w:cstheme="majorHAnsi"/>
          <w:b/>
          <w:sz w:val="24"/>
          <w:szCs w:val="24"/>
        </w:rPr>
        <w:t>Program:</w:t>
      </w:r>
    </w:p>
    <w:p w14:paraId="7961A038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>Novela ZDP v průběhu roku 2025 (360/2025 Sb.,) a dopad do praxe. Účinnost v různý okamžik.</w:t>
      </w:r>
    </w:p>
    <w:p w14:paraId="314C6FF1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>Použití příjmů na bytovou potřebu, podání oznámení, vymezení bytové potřeby, podmínky pro naplnění daného osvobození příjmů, lhůta pro osvobození příjmů z prodeje nemovitých věcí, počítání doby.</w:t>
      </w:r>
    </w:p>
    <w:p w14:paraId="5C6F4418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>Prodej nemovité věci zahrnutý do § 7 nebo § 10 - příklady, ocenění nemovitých věcí, nabytí nemovité věci děděním - § 10/5 ZDP, příjmy ze spoluvlastnictví, uplatnění výdajů – judikatura NSS.</w:t>
      </w:r>
    </w:p>
    <w:p w14:paraId="33943ADD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 xml:space="preserve">Počítání časového testu u příjmů z prodeje akcií a obchodního podílu a osvobození těchto příjmů při částce vyšší než 40 mil. Kč (platné pouze pro rok 2025), </w:t>
      </w:r>
    </w:p>
    <w:p w14:paraId="58A30A93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>Příjmy a výdaje dle § 7 ZDP, paušální výdaj na dopravu, judikatura k daným příjmům a výdajům</w:t>
      </w:r>
    </w:p>
    <w:p w14:paraId="01D97E86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 xml:space="preserve">Příjmy z hazardních her v roce 2025 a jejich zdanění, nezdanitelné části ZD – poskytnutí bezúplatného plnění a odečty od daní, informace o slevách na dani a daňovém zvýhodnění za rok 2025, příjmy vyživované manželky, podání přiznání v případě navrácení daňové podpory - § 38g/5 ZDP aj.). </w:t>
      </w:r>
    </w:p>
    <w:p w14:paraId="0FD79B59" w14:textId="77777777" w:rsidR="009B4304" w:rsidRPr="0001098C" w:rsidRDefault="009B4304" w:rsidP="009B430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cs-CZ"/>
        </w:rPr>
        <w:lastRenderedPageBreak/>
        <w:t>Další věcné změny</w:t>
      </w: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 xml:space="preserve"> v ZDP (zdanění příjmů z prodeje kryptoměn, zrušení speciálního odepisování majetku pro výrobu elektřiny z FVE, doba, která se započítává do doby trvání daňově podporovaného produktu aj.).</w:t>
      </w:r>
    </w:p>
    <w:p w14:paraId="5D6F4F71" w14:textId="77777777" w:rsidR="009B4304" w:rsidRPr="0001098C" w:rsidRDefault="009B4304" w:rsidP="009B4304">
      <w:pPr>
        <w:numPr>
          <w:ilvl w:val="0"/>
          <w:numId w:val="4"/>
        </w:numPr>
        <w:spacing w:before="100" w:beforeAutospacing="1" w:after="100" w:afterAutospacing="1" w:line="240" w:lineRule="auto"/>
        <w:ind w:left="255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cs-CZ"/>
        </w:rPr>
      </w:pPr>
      <w:r w:rsidRPr="0001098C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cs-CZ"/>
        </w:rPr>
        <w:t>Dotazy a diskuse</w:t>
      </w:r>
    </w:p>
    <w:p w14:paraId="57936E81" w14:textId="77777777" w:rsidR="0001098C" w:rsidRDefault="0001098C" w:rsidP="00A96E60">
      <w:pPr>
        <w:rPr>
          <w:rFonts w:ascii="Segoe UI Symbol" w:hAnsi="Segoe UI Symbol" w:cs="Segoe UI Symbol"/>
          <w:sz w:val="28"/>
          <w:szCs w:val="26"/>
        </w:rPr>
      </w:pPr>
    </w:p>
    <w:p w14:paraId="0AAF008C" w14:textId="625E5298" w:rsidR="00A96E60" w:rsidRPr="00CD4EB2" w:rsidRDefault="00A96E60" w:rsidP="00A96E60">
      <w:pPr>
        <w:rPr>
          <w:rFonts w:asciiTheme="majorHAnsi" w:hAnsiTheme="majorHAnsi" w:cstheme="majorHAnsi"/>
          <w:sz w:val="26"/>
          <w:szCs w:val="26"/>
        </w:rPr>
      </w:pPr>
      <w:r w:rsidRPr="00CD4EB2">
        <w:rPr>
          <w:rFonts w:ascii="Segoe UI Symbol" w:hAnsi="Segoe UI Symbol" w:cs="Segoe UI Symbol"/>
          <w:sz w:val="28"/>
          <w:szCs w:val="26"/>
        </w:rPr>
        <w:t>📞</w:t>
      </w:r>
      <w:r w:rsidRPr="00CD4EB2">
        <w:rPr>
          <w:rFonts w:asciiTheme="majorHAnsi" w:hAnsiTheme="majorHAnsi" w:cstheme="majorHAnsi"/>
          <w:b/>
          <w:sz w:val="28"/>
          <w:szCs w:val="26"/>
        </w:rPr>
        <w:t>Kontakt</w:t>
      </w:r>
      <w:r w:rsidRPr="00CD4EB2">
        <w:rPr>
          <w:rFonts w:asciiTheme="majorHAnsi" w:hAnsiTheme="majorHAnsi" w:cstheme="majorHAnsi"/>
          <w:sz w:val="26"/>
          <w:szCs w:val="26"/>
        </w:rPr>
        <w:t>: Okresní hospodářská komora Kroměříž, Vel</w:t>
      </w:r>
      <w:r w:rsidR="00CD4EB2">
        <w:rPr>
          <w:rFonts w:asciiTheme="majorHAnsi" w:hAnsiTheme="majorHAnsi" w:cstheme="majorHAnsi"/>
          <w:sz w:val="26"/>
          <w:szCs w:val="26"/>
        </w:rPr>
        <w:t xml:space="preserve">ehradská 625, 767 01 Kroměříž, </w:t>
      </w:r>
      <w:r w:rsidRPr="00CD4EB2">
        <w:rPr>
          <w:rFonts w:asciiTheme="majorHAnsi" w:hAnsiTheme="majorHAnsi" w:cstheme="majorHAnsi"/>
          <w:sz w:val="26"/>
          <w:szCs w:val="26"/>
        </w:rPr>
        <w:t>tel: 603 247 784 nebo na webových stránkách http://www.ohkkm.cz</w:t>
      </w:r>
    </w:p>
    <w:p w14:paraId="76B4A976" w14:textId="77777777" w:rsidR="00A96E60" w:rsidRPr="00CD4EB2" w:rsidRDefault="00A96E60" w:rsidP="00A96E60">
      <w:pPr>
        <w:rPr>
          <w:rFonts w:asciiTheme="majorHAnsi" w:hAnsiTheme="majorHAnsi" w:cstheme="majorHAnsi"/>
          <w:sz w:val="26"/>
          <w:szCs w:val="26"/>
        </w:rPr>
      </w:pPr>
    </w:p>
    <w:p w14:paraId="0BD61353" w14:textId="77777777" w:rsidR="00A96E60" w:rsidRDefault="00A96E60" w:rsidP="00165E4D">
      <w:pPr>
        <w:tabs>
          <w:tab w:val="left" w:pos="3143"/>
        </w:tabs>
        <w:rPr>
          <w:rFonts w:asciiTheme="majorHAnsi" w:hAnsiTheme="majorHAnsi" w:cstheme="majorHAnsi"/>
          <w:sz w:val="24"/>
          <w:szCs w:val="24"/>
        </w:rPr>
      </w:pPr>
    </w:p>
    <w:p w14:paraId="2EB00995" w14:textId="77777777" w:rsidR="00A96E60" w:rsidRDefault="00A96E60" w:rsidP="00A96E60">
      <w:pPr>
        <w:rPr>
          <w:rFonts w:asciiTheme="majorHAnsi" w:hAnsiTheme="majorHAnsi" w:cstheme="majorHAnsi"/>
          <w:sz w:val="24"/>
          <w:szCs w:val="24"/>
        </w:rPr>
      </w:pPr>
    </w:p>
    <w:p w14:paraId="326C55F9" w14:textId="77777777" w:rsidR="00722AB2" w:rsidRDefault="00722AB2" w:rsidP="00722AB2">
      <w:pPr>
        <w:rPr>
          <w:rFonts w:asciiTheme="majorHAnsi" w:hAnsiTheme="majorHAnsi" w:cstheme="majorHAnsi"/>
          <w:sz w:val="24"/>
          <w:szCs w:val="24"/>
        </w:rPr>
      </w:pPr>
    </w:p>
    <w:p w14:paraId="012AF7D2" w14:textId="77777777" w:rsidR="009A5E54" w:rsidRPr="00722AB2" w:rsidRDefault="00722AB2" w:rsidP="00722AB2">
      <w:pPr>
        <w:rPr>
          <w:rFonts w:asciiTheme="majorHAnsi" w:hAnsiTheme="majorHAnsi" w:cstheme="majorHAnsi"/>
          <w:sz w:val="24"/>
          <w:szCs w:val="24"/>
        </w:rPr>
      </w:pPr>
      <w:r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95F6A" wp14:editId="3B6E4857">
                <wp:simplePos x="0" y="0"/>
                <wp:positionH relativeFrom="page">
                  <wp:align>left</wp:align>
                </wp:positionH>
                <wp:positionV relativeFrom="paragraph">
                  <wp:posOffset>-333649</wp:posOffset>
                </wp:positionV>
                <wp:extent cx="7546428" cy="0"/>
                <wp:effectExtent l="0" t="0" r="355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42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679D7" id="Přímá spojnice 5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-26.25pt" to="594.2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" strokecolor="black [3200]" strokeweight="2pt">
                <v:stroke joinstyle="miter"/>
                <w10:wrap anchorx="page"/>
              </v:line>
            </w:pict>
          </mc:Fallback>
        </mc:AlternateContent>
      </w:r>
    </w:p>
    <w:p w14:paraId="6871D5E7" w14:textId="39679EF2" w:rsidR="00722AB2" w:rsidRPr="009B4304" w:rsidRDefault="00722AB2" w:rsidP="00722AB2">
      <w:pPr>
        <w:pStyle w:val="Nadpis4"/>
        <w:spacing w:before="120" w:after="120"/>
        <w:jc w:val="center"/>
        <w:rPr>
          <w:rFonts w:ascii="Calibri" w:hAnsi="Calibri" w:cs="Calibri"/>
          <w:b w:val="0"/>
          <w:bCs w:val="0"/>
        </w:rPr>
      </w:pPr>
      <w:r w:rsidRPr="009B4304">
        <w:rPr>
          <w:rFonts w:ascii="Calibri" w:hAnsi="Calibri" w:cs="Calibri"/>
        </w:rPr>
        <w:t>ZÁVAZNÁ PŘIHLÁŠKA na seminář: „</w:t>
      </w:r>
      <w:r w:rsidR="009B4304" w:rsidRPr="009B4304">
        <w:rPr>
          <w:rFonts w:ascii="Calibri" w:hAnsi="Calibri" w:cs="Calibri"/>
          <w:b w:val="0"/>
          <w:bCs w:val="0"/>
        </w:rPr>
        <w:t>Daň z příjmů fyzických osob za rok 2025</w:t>
      </w:r>
      <w:r w:rsidR="009B4304" w:rsidRPr="009B4304">
        <w:rPr>
          <w:rFonts w:ascii="Calibri" w:hAnsi="Calibri" w:cs="Calibri"/>
        </w:rPr>
        <w:t xml:space="preserve"> </w:t>
      </w:r>
      <w:r w:rsidR="009B4304" w:rsidRPr="009B4304">
        <w:rPr>
          <w:rFonts w:ascii="Calibri" w:hAnsi="Calibri" w:cs="Calibri"/>
          <w:b w:val="0"/>
          <w:bCs w:val="0"/>
        </w:rPr>
        <w:t>3</w:t>
      </w:r>
      <w:r w:rsidR="008B643E" w:rsidRPr="009B4304">
        <w:rPr>
          <w:rFonts w:ascii="Calibri" w:hAnsi="Calibri" w:cs="Calibri"/>
          <w:b w:val="0"/>
          <w:bCs w:val="0"/>
        </w:rPr>
        <w:t>. 2. 2026</w:t>
      </w:r>
      <w:r w:rsidRPr="009B4304">
        <w:rPr>
          <w:rFonts w:ascii="Calibri" w:hAnsi="Calibri" w:cs="Calibri"/>
          <w:b w:val="0"/>
          <w:bCs w:val="0"/>
        </w:rPr>
        <w:t>“</w:t>
      </w:r>
    </w:p>
    <w:p w14:paraId="7227FBF9" w14:textId="77777777" w:rsidR="00722AB2" w:rsidRPr="00CB22B5" w:rsidRDefault="00722AB2" w:rsidP="00722AB2">
      <w:pPr>
        <w:pStyle w:val="Zkladntext"/>
        <w:tabs>
          <w:tab w:val="left" w:pos="2340"/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Vaše organizace/ adresa:</w:t>
      </w:r>
    </w:p>
    <w:p w14:paraId="02FA6AD5" w14:textId="77777777" w:rsidR="00722AB2" w:rsidRPr="00CB22B5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CB22B5">
        <w:rPr>
          <w:rFonts w:ascii="Calibri" w:hAnsi="Calibri" w:cs="Calibri"/>
          <w:sz w:val="24"/>
          <w:szCs w:val="24"/>
        </w:rPr>
        <w:tab/>
      </w:r>
    </w:p>
    <w:p w14:paraId="5BE12C18" w14:textId="77777777" w:rsidR="00722AB2" w:rsidRPr="00722AB2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3372">
        <w:rPr>
          <w:rFonts w:asciiTheme="minorHAnsi" w:hAnsiTheme="minorHAnsi" w:cstheme="minorHAnsi"/>
          <w:szCs w:val="21"/>
        </w:rPr>
        <w:t>Účastníci:</w:t>
      </w:r>
      <w:r w:rsidRPr="00722AB2">
        <w:rPr>
          <w:rFonts w:asciiTheme="minorHAnsi" w:hAnsiTheme="minorHAnsi" w:cstheme="minorHAnsi"/>
          <w:sz w:val="21"/>
          <w:szCs w:val="21"/>
        </w:rPr>
        <w:tab/>
      </w:r>
      <w:r w:rsidRPr="00722AB2">
        <w:rPr>
          <w:rFonts w:asciiTheme="minorHAnsi" w:hAnsiTheme="minorHAnsi" w:cstheme="minorHAnsi"/>
          <w:sz w:val="24"/>
          <w:szCs w:val="24"/>
        </w:rPr>
        <w:tab/>
      </w:r>
    </w:p>
    <w:p w14:paraId="68656FD5" w14:textId="77777777" w:rsidR="00722AB2" w:rsidRPr="00CB22B5" w:rsidRDefault="00722AB2" w:rsidP="00722AB2">
      <w:pPr>
        <w:pStyle w:val="Zkladntext"/>
        <w:tabs>
          <w:tab w:val="left" w:pos="2340"/>
          <w:tab w:val="right" w:leader="dot" w:pos="450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CB22B5">
        <w:rPr>
          <w:rFonts w:ascii="Calibri" w:hAnsi="Calibri" w:cs="Calibri"/>
          <w:sz w:val="24"/>
          <w:szCs w:val="24"/>
        </w:rPr>
        <w:t>Číslo účtu:</w:t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  <w:t>/</w:t>
      </w:r>
      <w:r w:rsidRPr="00CB22B5">
        <w:rPr>
          <w:rFonts w:ascii="Calibri" w:hAnsi="Calibri" w:cs="Calibri"/>
          <w:sz w:val="24"/>
          <w:szCs w:val="24"/>
        </w:rPr>
        <w:tab/>
        <w:t xml:space="preserve"> </w:t>
      </w:r>
      <w:r w:rsidRPr="00CB22B5">
        <w:rPr>
          <w:rFonts w:ascii="Calibri" w:hAnsi="Calibri" w:cs="Calibri"/>
          <w:sz w:val="24"/>
          <w:szCs w:val="24"/>
        </w:rPr>
        <w:tab/>
        <w:t>IČ:</w:t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</w:r>
    </w:p>
    <w:p w14:paraId="16802A6E" w14:textId="77777777" w:rsidR="00722AB2" w:rsidRPr="00CB22B5" w:rsidRDefault="00722AB2" w:rsidP="00722AB2">
      <w:pPr>
        <w:pStyle w:val="Zkladntext"/>
        <w:tabs>
          <w:tab w:val="left" w:pos="1800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CB22B5">
        <w:rPr>
          <w:rFonts w:ascii="Calibri" w:hAnsi="Calibri" w:cs="Calibri"/>
          <w:sz w:val="24"/>
          <w:szCs w:val="24"/>
        </w:rPr>
        <w:tab/>
      </w:r>
    </w:p>
    <w:p w14:paraId="4DE86E97" w14:textId="77777777" w:rsidR="00722AB2" w:rsidRPr="00CB22B5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CB22B5">
        <w:rPr>
          <w:rFonts w:ascii="Calibri" w:hAnsi="Calibri" w:cs="Calibri"/>
          <w:sz w:val="24"/>
          <w:szCs w:val="24"/>
        </w:rPr>
        <w:t xml:space="preserve">Telefon: </w:t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  <w:t>DIČ:</w:t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</w:r>
    </w:p>
    <w:p w14:paraId="68E76C46" w14:textId="77777777" w:rsidR="00722AB2" w:rsidRPr="00CB22B5" w:rsidRDefault="00722AB2" w:rsidP="00722AB2">
      <w:pPr>
        <w:pStyle w:val="Zkladntext"/>
        <w:tabs>
          <w:tab w:val="left" w:pos="23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13195F8" w14:textId="77777777" w:rsidR="00722AB2" w:rsidRPr="00CB22B5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CB22B5">
        <w:rPr>
          <w:rFonts w:ascii="Calibri" w:hAnsi="Calibri" w:cs="Calibri"/>
          <w:sz w:val="24"/>
          <w:szCs w:val="24"/>
        </w:rPr>
        <w:t>E-mail:</w:t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  <w:t xml:space="preserve">Způsob </w:t>
      </w:r>
      <w:r>
        <w:rPr>
          <w:rFonts w:ascii="Calibri" w:hAnsi="Calibri" w:cs="Calibri"/>
          <w:sz w:val="24"/>
          <w:szCs w:val="24"/>
        </w:rPr>
        <w:t xml:space="preserve">platby:  </w:t>
      </w:r>
      <w:r w:rsidRPr="00CB22B5">
        <w:rPr>
          <w:rFonts w:ascii="Calibri" w:hAnsi="Calibri" w:cs="Calibri"/>
          <w:sz w:val="24"/>
          <w:szCs w:val="24"/>
        </w:rPr>
        <w:tab/>
      </w:r>
    </w:p>
    <w:p w14:paraId="36530B15" w14:textId="77777777" w:rsidR="00722AB2" w:rsidRPr="00CB22B5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ADD031D" w14:textId="77777777" w:rsidR="00722AB2" w:rsidRPr="00CB22B5" w:rsidRDefault="00722AB2" w:rsidP="00722AB2">
      <w:pPr>
        <w:tabs>
          <w:tab w:val="left" w:pos="4680"/>
          <w:tab w:val="left" w:pos="5610"/>
          <w:tab w:val="right" w:leader="dot" w:pos="1020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B22B5">
        <w:rPr>
          <w:rFonts w:ascii="Calibri" w:hAnsi="Calibri" w:cs="Calibri"/>
          <w:sz w:val="24"/>
          <w:szCs w:val="24"/>
        </w:rPr>
        <w:t xml:space="preserve">Razítko, podpis:  </w:t>
      </w:r>
      <w:r w:rsidRPr="00CB22B5">
        <w:rPr>
          <w:rFonts w:ascii="Calibri" w:hAnsi="Calibri" w:cs="Calibri"/>
          <w:sz w:val="24"/>
          <w:szCs w:val="24"/>
        </w:rPr>
        <w:tab/>
      </w:r>
      <w:r w:rsidRPr="00CB22B5">
        <w:rPr>
          <w:rFonts w:ascii="Calibri" w:hAnsi="Calibri" w:cs="Calibri"/>
          <w:sz w:val="24"/>
          <w:szCs w:val="24"/>
        </w:rPr>
        <w:tab/>
        <w:t>ČLEN / NEČLEN</w:t>
      </w:r>
    </w:p>
    <w:p w14:paraId="7BCD4B3E" w14:textId="77777777" w:rsidR="00165E4D" w:rsidRPr="00165E4D" w:rsidRDefault="00165E4D" w:rsidP="00165E4D">
      <w:pPr>
        <w:tabs>
          <w:tab w:val="left" w:pos="3143"/>
        </w:tabs>
        <w:rPr>
          <w:rFonts w:asciiTheme="majorHAnsi" w:hAnsiTheme="majorHAnsi" w:cstheme="majorHAnsi"/>
          <w:sz w:val="24"/>
          <w:szCs w:val="24"/>
        </w:rPr>
      </w:pPr>
    </w:p>
    <w:sectPr w:rsidR="00165E4D" w:rsidRPr="00165E4D" w:rsidSect="00A96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DD60" w14:textId="77777777" w:rsidR="00A96E60" w:rsidRDefault="00A96E60" w:rsidP="00A96E60">
      <w:pPr>
        <w:spacing w:after="0" w:line="240" w:lineRule="auto"/>
      </w:pPr>
      <w:r>
        <w:separator/>
      </w:r>
    </w:p>
  </w:endnote>
  <w:endnote w:type="continuationSeparator" w:id="0">
    <w:p w14:paraId="5765D7CD" w14:textId="77777777" w:rsidR="00A96E60" w:rsidRDefault="00A96E60" w:rsidP="00A9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B981" w14:textId="77777777" w:rsidR="00A96E60" w:rsidRDefault="00A96E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2294" w14:textId="77777777" w:rsidR="00A96E60" w:rsidRDefault="00A96E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5F63" w14:textId="77777777" w:rsidR="00A96E60" w:rsidRDefault="00A96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8182" w14:textId="77777777" w:rsidR="00A96E60" w:rsidRDefault="00A96E60" w:rsidP="00A96E60">
      <w:pPr>
        <w:spacing w:after="0" w:line="240" w:lineRule="auto"/>
      </w:pPr>
      <w:r>
        <w:separator/>
      </w:r>
    </w:p>
  </w:footnote>
  <w:footnote w:type="continuationSeparator" w:id="0">
    <w:p w14:paraId="0F2419D8" w14:textId="77777777" w:rsidR="00A96E60" w:rsidRDefault="00A96E60" w:rsidP="00A9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E6F6" w14:textId="77777777" w:rsidR="00A96E60" w:rsidRDefault="00A96E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F62" w14:textId="77777777" w:rsidR="00A96E60" w:rsidRDefault="00A96E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895B" w14:textId="77777777" w:rsidR="00A96E60" w:rsidRDefault="00A96E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EC8"/>
    <w:multiLevelType w:val="hybridMultilevel"/>
    <w:tmpl w:val="688A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6174"/>
    <w:multiLevelType w:val="multilevel"/>
    <w:tmpl w:val="3946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E47C1"/>
    <w:multiLevelType w:val="hybridMultilevel"/>
    <w:tmpl w:val="A79E024A"/>
    <w:lvl w:ilvl="0" w:tplc="10225E78">
      <w:numFmt w:val="bullet"/>
      <w:lvlText w:val="·"/>
      <w:lvlJc w:val="left"/>
      <w:pPr>
        <w:ind w:left="540" w:hanging="48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3034096"/>
    <w:multiLevelType w:val="hybridMultilevel"/>
    <w:tmpl w:val="181A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5740">
    <w:abstractNumId w:val="3"/>
  </w:num>
  <w:num w:numId="2" w16cid:durableId="634914207">
    <w:abstractNumId w:val="0"/>
  </w:num>
  <w:num w:numId="3" w16cid:durableId="259796669">
    <w:abstractNumId w:val="2"/>
  </w:num>
  <w:num w:numId="4" w16cid:durableId="147536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7E"/>
    <w:rsid w:val="0001098C"/>
    <w:rsid w:val="00165E4D"/>
    <w:rsid w:val="00176998"/>
    <w:rsid w:val="00230192"/>
    <w:rsid w:val="002C1D04"/>
    <w:rsid w:val="00491A7E"/>
    <w:rsid w:val="004C4AD4"/>
    <w:rsid w:val="00516379"/>
    <w:rsid w:val="006A05E3"/>
    <w:rsid w:val="00722AB2"/>
    <w:rsid w:val="00894029"/>
    <w:rsid w:val="008B2797"/>
    <w:rsid w:val="008B643E"/>
    <w:rsid w:val="0090362E"/>
    <w:rsid w:val="009A5E54"/>
    <w:rsid w:val="009B4304"/>
    <w:rsid w:val="00A96E60"/>
    <w:rsid w:val="00CD238E"/>
    <w:rsid w:val="00CD4EB2"/>
    <w:rsid w:val="00CE05DD"/>
    <w:rsid w:val="00DD3372"/>
    <w:rsid w:val="00DE5B02"/>
    <w:rsid w:val="00E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8A5A4B"/>
  <w15:chartTrackingRefBased/>
  <w15:docId w15:val="{11105E79-FB89-4BCF-A47D-FE7A8577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91A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491A7E"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sid w:val="00491A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6E60"/>
    <w:pPr>
      <w:ind w:left="720"/>
      <w:contextualSpacing/>
    </w:pPr>
  </w:style>
  <w:style w:type="paragraph" w:styleId="Zkladntext">
    <w:name w:val="Body Text"/>
    <w:basedOn w:val="Normln"/>
    <w:link w:val="ZkladntextChar"/>
    <w:rsid w:val="00A96E60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A96E60"/>
    <w:rPr>
      <w:rFonts w:ascii="Times New Roman" w:eastAsia="Times New Roman" w:hAnsi="Times New Roman" w:cs="Times New Roman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E60"/>
  </w:style>
  <w:style w:type="paragraph" w:styleId="Zpat">
    <w:name w:val="footer"/>
    <w:basedOn w:val="Normln"/>
    <w:link w:val="Zpat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E60"/>
  </w:style>
  <w:style w:type="character" w:customStyle="1" w:styleId="Nadpis2Char">
    <w:name w:val="Nadpis 2 Char"/>
    <w:basedOn w:val="Standardnpsmoodstavce"/>
    <w:link w:val="Nadpis2"/>
    <w:uiPriority w:val="9"/>
    <w:semiHidden/>
    <w:rsid w:val="009B4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skoleni</dc:creator>
  <cp:keywords/>
  <dc:description/>
  <cp:lastModifiedBy>podatela</cp:lastModifiedBy>
  <cp:revision>4</cp:revision>
  <dcterms:created xsi:type="dcterms:W3CDTF">2025-11-07T13:00:00Z</dcterms:created>
  <dcterms:modified xsi:type="dcterms:W3CDTF">2025-11-07T13:09:00Z</dcterms:modified>
</cp:coreProperties>
</file>